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B033" w14:textId="2374F4EB" w:rsidR="00A22CD0" w:rsidRPr="00A22CD0" w:rsidRDefault="00A22CD0" w:rsidP="00121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CD0">
        <w:rPr>
          <w:rFonts w:ascii="Times New Roman" w:hAnsi="Times New Roman" w:cs="Times New Roman"/>
          <w:b/>
          <w:bCs/>
          <w:sz w:val="24"/>
          <w:szCs w:val="24"/>
        </w:rPr>
        <w:t>ZARASŲ RAJONO SAVIVALDYBĖS DIRBANČIŲJŲ SKAIČIUS PAGAL AMŽIŲ IR LYTĮ POLITIKAI IR</w:t>
      </w:r>
    </w:p>
    <w:p w14:paraId="67CF9E43" w14:textId="2A4AFF2A" w:rsidR="00A22CD0" w:rsidRPr="00A22CD0" w:rsidRDefault="00A22CD0" w:rsidP="00121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CD0">
        <w:rPr>
          <w:rFonts w:ascii="Times New Roman" w:hAnsi="Times New Roman" w:cs="Times New Roman"/>
          <w:b/>
          <w:bCs/>
          <w:sz w:val="24"/>
          <w:szCs w:val="24"/>
        </w:rPr>
        <w:t>POLITINIO ASMENINIO PASITIKĖJIMO VALSTYBĖS TARNAUTOJAI (2025 m. gruodžio 31 d. duomenimis)</w:t>
      </w:r>
    </w:p>
    <w:p w14:paraId="06EAD599" w14:textId="77777777" w:rsidR="00A22CD0" w:rsidRPr="00A22CD0" w:rsidRDefault="00A22CD0" w:rsidP="00121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206" w:type="dxa"/>
        <w:tblInd w:w="1555" w:type="dxa"/>
        <w:tblLayout w:type="fixed"/>
        <w:tblLook w:val="04A0" w:firstRow="1" w:lastRow="0" w:firstColumn="1" w:lastColumn="0" w:noHBand="0" w:noVBand="1"/>
      </w:tblPr>
      <w:tblGrid>
        <w:gridCol w:w="1134"/>
        <w:gridCol w:w="850"/>
        <w:gridCol w:w="851"/>
        <w:gridCol w:w="708"/>
        <w:gridCol w:w="709"/>
        <w:gridCol w:w="709"/>
        <w:gridCol w:w="709"/>
        <w:gridCol w:w="708"/>
        <w:gridCol w:w="851"/>
        <w:gridCol w:w="709"/>
        <w:gridCol w:w="2268"/>
      </w:tblGrid>
      <w:tr w:rsidR="00AF57CD" w:rsidRPr="00A22CD0" w14:paraId="52528AA2" w14:textId="77777777" w:rsidTr="0028493F">
        <w:trPr>
          <w:trHeight w:val="257"/>
        </w:trPr>
        <w:tc>
          <w:tcPr>
            <w:tcW w:w="7938" w:type="dxa"/>
            <w:gridSpan w:val="10"/>
          </w:tcPr>
          <w:p w14:paraId="1CA95916" w14:textId="7DB000C2" w:rsidR="00AF57CD" w:rsidRPr="00A22CD0" w:rsidRDefault="00AF57CD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D0">
              <w:rPr>
                <w:rFonts w:ascii="Times New Roman" w:hAnsi="Times New Roman" w:cs="Times New Roman"/>
                <w:sz w:val="24"/>
                <w:szCs w:val="24"/>
              </w:rPr>
              <w:t>Amžiaus grupės (m.) / Lytis</w:t>
            </w:r>
          </w:p>
        </w:tc>
        <w:tc>
          <w:tcPr>
            <w:tcW w:w="2268" w:type="dxa"/>
          </w:tcPr>
          <w:p w14:paraId="7F35E9AD" w14:textId="3CC996C2" w:rsidR="00AF57CD" w:rsidRPr="00A22CD0" w:rsidRDefault="00AF57CD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D0">
              <w:rPr>
                <w:rFonts w:ascii="Times New Roman" w:hAnsi="Times New Roman" w:cs="Times New Roman"/>
                <w:sz w:val="24"/>
                <w:szCs w:val="24"/>
              </w:rPr>
              <w:t>Vidutinis darbuotojų amžius</w:t>
            </w:r>
          </w:p>
        </w:tc>
      </w:tr>
      <w:tr w:rsidR="00690F2F" w:rsidRPr="00A22CD0" w14:paraId="0877D74B" w14:textId="77777777" w:rsidTr="0028493F">
        <w:trPr>
          <w:trHeight w:val="525"/>
        </w:trPr>
        <w:tc>
          <w:tcPr>
            <w:tcW w:w="1984" w:type="dxa"/>
            <w:gridSpan w:val="2"/>
          </w:tcPr>
          <w:p w14:paraId="5FC27975" w14:textId="69C264DD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D0">
              <w:rPr>
                <w:rFonts w:ascii="Times New Roman" w:hAnsi="Times New Roman" w:cs="Times New Roman"/>
                <w:sz w:val="24"/>
                <w:szCs w:val="24"/>
              </w:rPr>
              <w:t>35–39</w:t>
            </w:r>
          </w:p>
        </w:tc>
        <w:tc>
          <w:tcPr>
            <w:tcW w:w="1559" w:type="dxa"/>
            <w:gridSpan w:val="2"/>
          </w:tcPr>
          <w:p w14:paraId="014E214D" w14:textId="7D1F62D2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D0">
              <w:rPr>
                <w:rFonts w:ascii="Times New Roman" w:hAnsi="Times New Roman" w:cs="Times New Roman"/>
                <w:sz w:val="24"/>
                <w:szCs w:val="24"/>
              </w:rPr>
              <w:t>40–44</w:t>
            </w:r>
          </w:p>
        </w:tc>
        <w:tc>
          <w:tcPr>
            <w:tcW w:w="1418" w:type="dxa"/>
            <w:gridSpan w:val="2"/>
          </w:tcPr>
          <w:p w14:paraId="5EDA6905" w14:textId="454FF4D3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D0">
              <w:rPr>
                <w:rFonts w:ascii="Times New Roman" w:hAnsi="Times New Roman" w:cs="Times New Roman"/>
                <w:sz w:val="24"/>
                <w:szCs w:val="24"/>
              </w:rPr>
              <w:t>45–49</w:t>
            </w:r>
          </w:p>
        </w:tc>
        <w:tc>
          <w:tcPr>
            <w:tcW w:w="1417" w:type="dxa"/>
            <w:gridSpan w:val="2"/>
          </w:tcPr>
          <w:p w14:paraId="2A10A3D6" w14:textId="03E26A3D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D0">
              <w:rPr>
                <w:rFonts w:ascii="Times New Roman" w:hAnsi="Times New Roman" w:cs="Times New Roman"/>
                <w:sz w:val="24"/>
                <w:szCs w:val="24"/>
              </w:rPr>
              <w:t>60–64</w:t>
            </w:r>
          </w:p>
        </w:tc>
        <w:tc>
          <w:tcPr>
            <w:tcW w:w="1560" w:type="dxa"/>
            <w:gridSpan w:val="2"/>
          </w:tcPr>
          <w:p w14:paraId="36365C96" w14:textId="37CBF573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D0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2268" w:type="dxa"/>
            <w:vMerge w:val="restart"/>
          </w:tcPr>
          <w:p w14:paraId="42096667" w14:textId="77777777" w:rsidR="00690F2F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AA8BA" w14:textId="699ACBD2" w:rsidR="00690F2F" w:rsidRPr="00A22CD0" w:rsidRDefault="00DD52E7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</w:tr>
      <w:tr w:rsidR="00690F2F" w:rsidRPr="00A22CD0" w14:paraId="06BD6947" w14:textId="77777777" w:rsidTr="0028493F">
        <w:trPr>
          <w:trHeight w:val="140"/>
        </w:trPr>
        <w:tc>
          <w:tcPr>
            <w:tcW w:w="1134" w:type="dxa"/>
          </w:tcPr>
          <w:p w14:paraId="5DD5AADE" w14:textId="24964BBF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D0">
              <w:rPr>
                <w:rFonts w:ascii="Times New Roman" w:hAnsi="Times New Roman" w:cs="Times New Roman"/>
                <w:sz w:val="24"/>
                <w:szCs w:val="24"/>
              </w:rPr>
              <w:t>vyr.</w:t>
            </w:r>
          </w:p>
        </w:tc>
        <w:tc>
          <w:tcPr>
            <w:tcW w:w="850" w:type="dxa"/>
          </w:tcPr>
          <w:p w14:paraId="6908EF3F" w14:textId="34E49C81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D0">
              <w:rPr>
                <w:rFonts w:ascii="Times New Roman" w:hAnsi="Times New Roman" w:cs="Times New Roman"/>
                <w:sz w:val="24"/>
                <w:szCs w:val="24"/>
              </w:rPr>
              <w:t>mot.</w:t>
            </w:r>
          </w:p>
        </w:tc>
        <w:tc>
          <w:tcPr>
            <w:tcW w:w="851" w:type="dxa"/>
          </w:tcPr>
          <w:p w14:paraId="16CF339C" w14:textId="0C4BB6E9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D0">
              <w:rPr>
                <w:rFonts w:ascii="Times New Roman" w:hAnsi="Times New Roman" w:cs="Times New Roman"/>
                <w:sz w:val="24"/>
                <w:szCs w:val="24"/>
              </w:rPr>
              <w:t>vyr.</w:t>
            </w:r>
          </w:p>
        </w:tc>
        <w:tc>
          <w:tcPr>
            <w:tcW w:w="708" w:type="dxa"/>
          </w:tcPr>
          <w:p w14:paraId="25FB947B" w14:textId="4FB4C4A9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D0">
              <w:rPr>
                <w:rFonts w:ascii="Times New Roman" w:hAnsi="Times New Roman" w:cs="Times New Roman"/>
                <w:sz w:val="24"/>
                <w:szCs w:val="24"/>
              </w:rPr>
              <w:t>mot.</w:t>
            </w:r>
          </w:p>
        </w:tc>
        <w:tc>
          <w:tcPr>
            <w:tcW w:w="709" w:type="dxa"/>
          </w:tcPr>
          <w:p w14:paraId="3F7BFDFD" w14:textId="05532BD3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D0">
              <w:rPr>
                <w:rFonts w:ascii="Times New Roman" w:hAnsi="Times New Roman" w:cs="Times New Roman"/>
                <w:sz w:val="24"/>
                <w:szCs w:val="24"/>
              </w:rPr>
              <w:t>vyr.</w:t>
            </w:r>
          </w:p>
        </w:tc>
        <w:tc>
          <w:tcPr>
            <w:tcW w:w="709" w:type="dxa"/>
          </w:tcPr>
          <w:p w14:paraId="12CB9B72" w14:textId="62C5038F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D0">
              <w:rPr>
                <w:rFonts w:ascii="Times New Roman" w:hAnsi="Times New Roman" w:cs="Times New Roman"/>
                <w:sz w:val="24"/>
                <w:szCs w:val="24"/>
              </w:rPr>
              <w:t>mot.</w:t>
            </w:r>
          </w:p>
        </w:tc>
        <w:tc>
          <w:tcPr>
            <w:tcW w:w="709" w:type="dxa"/>
          </w:tcPr>
          <w:p w14:paraId="2D01835E" w14:textId="0768FBEC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D0">
              <w:rPr>
                <w:rFonts w:ascii="Times New Roman" w:hAnsi="Times New Roman" w:cs="Times New Roman"/>
                <w:sz w:val="24"/>
                <w:szCs w:val="24"/>
              </w:rPr>
              <w:t>vyr.</w:t>
            </w:r>
          </w:p>
        </w:tc>
        <w:tc>
          <w:tcPr>
            <w:tcW w:w="708" w:type="dxa"/>
          </w:tcPr>
          <w:p w14:paraId="2E198351" w14:textId="61953019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D0">
              <w:rPr>
                <w:rFonts w:ascii="Times New Roman" w:hAnsi="Times New Roman" w:cs="Times New Roman"/>
                <w:sz w:val="24"/>
                <w:szCs w:val="24"/>
              </w:rPr>
              <w:t>mot.</w:t>
            </w:r>
          </w:p>
        </w:tc>
        <w:tc>
          <w:tcPr>
            <w:tcW w:w="851" w:type="dxa"/>
          </w:tcPr>
          <w:p w14:paraId="2B0E2C9C" w14:textId="773C9FC7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D0">
              <w:rPr>
                <w:rFonts w:ascii="Times New Roman" w:hAnsi="Times New Roman" w:cs="Times New Roman"/>
                <w:sz w:val="24"/>
                <w:szCs w:val="24"/>
              </w:rPr>
              <w:t>vyr.</w:t>
            </w:r>
          </w:p>
        </w:tc>
        <w:tc>
          <w:tcPr>
            <w:tcW w:w="709" w:type="dxa"/>
          </w:tcPr>
          <w:p w14:paraId="59D2153E" w14:textId="6BCA87A2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D0">
              <w:rPr>
                <w:rFonts w:ascii="Times New Roman" w:hAnsi="Times New Roman" w:cs="Times New Roman"/>
                <w:sz w:val="24"/>
                <w:szCs w:val="24"/>
              </w:rPr>
              <w:t>mot.</w:t>
            </w:r>
          </w:p>
        </w:tc>
        <w:tc>
          <w:tcPr>
            <w:tcW w:w="2268" w:type="dxa"/>
            <w:vMerge/>
          </w:tcPr>
          <w:p w14:paraId="6B85CAAE" w14:textId="77777777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F2F" w:rsidRPr="00A22CD0" w14:paraId="1F40647F" w14:textId="77777777" w:rsidTr="0028493F">
        <w:trPr>
          <w:trHeight w:val="140"/>
        </w:trPr>
        <w:tc>
          <w:tcPr>
            <w:tcW w:w="1134" w:type="dxa"/>
          </w:tcPr>
          <w:p w14:paraId="4FBA6250" w14:textId="4BBEA8E3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C5A6FEE" w14:textId="6C61E81A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484C145" w14:textId="03120CE8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3F75CAB" w14:textId="6685E3A4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3AAD579" w14:textId="397AEFBC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BCC7C7E" w14:textId="3C4BD205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D543B49" w14:textId="5A479524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23735981" w14:textId="43C4D1AC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9F3A163" w14:textId="07317773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283101C" w14:textId="5F56029F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Merge/>
          </w:tcPr>
          <w:p w14:paraId="790DBE09" w14:textId="77777777" w:rsidR="00690F2F" w:rsidRPr="00A22CD0" w:rsidRDefault="00690F2F" w:rsidP="0012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3FE2D7" w14:textId="77777777" w:rsidR="00A22CD0" w:rsidRDefault="00A22CD0" w:rsidP="00121618">
      <w:pPr>
        <w:spacing w:after="0" w:line="240" w:lineRule="auto"/>
      </w:pPr>
    </w:p>
    <w:p w14:paraId="4E443CD2" w14:textId="2FB2B7BF" w:rsidR="00C86B53" w:rsidRDefault="00C86B53" w:rsidP="00121618">
      <w:pPr>
        <w:spacing w:after="0" w:line="240" w:lineRule="auto"/>
        <w:jc w:val="center"/>
      </w:pPr>
    </w:p>
    <w:p w14:paraId="46572E4B" w14:textId="77777777" w:rsidR="00AF57CD" w:rsidRDefault="00AF57CD" w:rsidP="00121618">
      <w:pPr>
        <w:spacing w:after="0" w:line="240" w:lineRule="auto"/>
        <w:jc w:val="center"/>
      </w:pPr>
    </w:p>
    <w:p w14:paraId="6EEB9EF0" w14:textId="77777777" w:rsidR="00AF57CD" w:rsidRDefault="00AF57CD" w:rsidP="00121618">
      <w:pPr>
        <w:spacing w:after="0" w:line="240" w:lineRule="auto"/>
        <w:jc w:val="center"/>
      </w:pPr>
    </w:p>
    <w:p w14:paraId="2C6B6021" w14:textId="77777777" w:rsidR="00AF57CD" w:rsidRDefault="00AF57CD" w:rsidP="00121618">
      <w:pPr>
        <w:spacing w:after="0" w:line="240" w:lineRule="auto"/>
        <w:jc w:val="center"/>
      </w:pPr>
    </w:p>
    <w:p w14:paraId="52FF062F" w14:textId="36CEFCCC" w:rsidR="00373080" w:rsidRDefault="00373080" w:rsidP="00121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080">
        <w:rPr>
          <w:rFonts w:ascii="Times New Roman" w:hAnsi="Times New Roman" w:cs="Times New Roman"/>
          <w:b/>
          <w:bCs/>
          <w:sz w:val="24"/>
          <w:szCs w:val="24"/>
        </w:rPr>
        <w:t>ZARASŲ RAJONO SAVIVALDYBĖS ADMINISTRACIJOS DIRBANČIŲJŲ SKAIČIUS PAGAL AMŽIŲ IR LYTĮ</w:t>
      </w:r>
    </w:p>
    <w:p w14:paraId="592AAA40" w14:textId="61E88346" w:rsidR="00AF57CD" w:rsidRPr="00373080" w:rsidRDefault="00373080" w:rsidP="00121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080">
        <w:rPr>
          <w:rFonts w:ascii="Times New Roman" w:hAnsi="Times New Roman" w:cs="Times New Roman"/>
          <w:b/>
          <w:bCs/>
          <w:sz w:val="24"/>
          <w:szCs w:val="24"/>
        </w:rPr>
        <w:t xml:space="preserve"> (2025 m. </w:t>
      </w:r>
      <w:r>
        <w:rPr>
          <w:rFonts w:ascii="Times New Roman" w:hAnsi="Times New Roman" w:cs="Times New Roman"/>
          <w:b/>
          <w:bCs/>
          <w:sz w:val="24"/>
          <w:szCs w:val="24"/>
        </w:rPr>
        <w:t>gruodžio 31</w:t>
      </w:r>
      <w:r w:rsidRPr="00373080">
        <w:rPr>
          <w:rFonts w:ascii="Times New Roman" w:hAnsi="Times New Roman" w:cs="Times New Roman"/>
          <w:b/>
          <w:bCs/>
          <w:sz w:val="24"/>
          <w:szCs w:val="24"/>
        </w:rPr>
        <w:t xml:space="preserve"> d. duomenimis)</w:t>
      </w:r>
    </w:p>
    <w:p w14:paraId="1F636681" w14:textId="77777777" w:rsidR="00AF57CD" w:rsidRDefault="00AF57CD" w:rsidP="00121618">
      <w:pPr>
        <w:spacing w:after="0" w:line="240" w:lineRule="auto"/>
        <w:jc w:val="center"/>
      </w:pPr>
    </w:p>
    <w:tbl>
      <w:tblPr>
        <w:tblStyle w:val="Lentelstinklelis"/>
        <w:tblW w:w="15593" w:type="dxa"/>
        <w:tblInd w:w="-1848" w:type="dxa"/>
        <w:tblLook w:val="04A0" w:firstRow="1" w:lastRow="0" w:firstColumn="1" w:lastColumn="0" w:noHBand="0" w:noVBand="1"/>
      </w:tblPr>
      <w:tblGrid>
        <w:gridCol w:w="624"/>
        <w:gridCol w:w="686"/>
        <w:gridCol w:w="596"/>
        <w:gridCol w:w="650"/>
        <w:gridCol w:w="596"/>
        <w:gridCol w:w="650"/>
        <w:gridCol w:w="596"/>
        <w:gridCol w:w="650"/>
        <w:gridCol w:w="596"/>
        <w:gridCol w:w="650"/>
        <w:gridCol w:w="596"/>
        <w:gridCol w:w="650"/>
        <w:gridCol w:w="596"/>
        <w:gridCol w:w="650"/>
        <w:gridCol w:w="596"/>
        <w:gridCol w:w="650"/>
        <w:gridCol w:w="596"/>
        <w:gridCol w:w="650"/>
        <w:gridCol w:w="596"/>
        <w:gridCol w:w="650"/>
        <w:gridCol w:w="596"/>
        <w:gridCol w:w="650"/>
        <w:gridCol w:w="1823"/>
      </w:tblGrid>
      <w:tr w:rsidR="00AF57CD" w:rsidRPr="00373080" w14:paraId="5A1EB304" w14:textId="77777777" w:rsidTr="0028493F">
        <w:tc>
          <w:tcPr>
            <w:tcW w:w="13770" w:type="dxa"/>
            <w:gridSpan w:val="22"/>
          </w:tcPr>
          <w:p w14:paraId="2778E9F2" w14:textId="416BAE6C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Amžiaus grupės (m.) / Lytis</w:t>
            </w:r>
          </w:p>
        </w:tc>
        <w:tc>
          <w:tcPr>
            <w:tcW w:w="1823" w:type="dxa"/>
            <w:vMerge w:val="restart"/>
          </w:tcPr>
          <w:p w14:paraId="64B3A06F" w14:textId="5B0F497D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Vidutinis darbuotojų amžius</w:t>
            </w:r>
          </w:p>
        </w:tc>
      </w:tr>
      <w:tr w:rsidR="00AF57CD" w:rsidRPr="00373080" w14:paraId="184CBE00" w14:textId="77777777" w:rsidTr="0028493F">
        <w:tc>
          <w:tcPr>
            <w:tcW w:w="1310" w:type="dxa"/>
            <w:gridSpan w:val="2"/>
          </w:tcPr>
          <w:p w14:paraId="1F50A644" w14:textId="60973991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20–24</w:t>
            </w:r>
          </w:p>
        </w:tc>
        <w:tc>
          <w:tcPr>
            <w:tcW w:w="1246" w:type="dxa"/>
            <w:gridSpan w:val="2"/>
          </w:tcPr>
          <w:p w14:paraId="56C3165A" w14:textId="1FDFEBEE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25–29</w:t>
            </w:r>
          </w:p>
        </w:tc>
        <w:tc>
          <w:tcPr>
            <w:tcW w:w="1246" w:type="dxa"/>
            <w:gridSpan w:val="2"/>
          </w:tcPr>
          <w:p w14:paraId="6D53D844" w14:textId="5AEC9AA9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30–34</w:t>
            </w:r>
          </w:p>
        </w:tc>
        <w:tc>
          <w:tcPr>
            <w:tcW w:w="1246" w:type="dxa"/>
            <w:gridSpan w:val="2"/>
          </w:tcPr>
          <w:p w14:paraId="47427276" w14:textId="1DD36789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35–39</w:t>
            </w:r>
          </w:p>
        </w:tc>
        <w:tc>
          <w:tcPr>
            <w:tcW w:w="1246" w:type="dxa"/>
            <w:gridSpan w:val="2"/>
          </w:tcPr>
          <w:p w14:paraId="0D96B1FD" w14:textId="3DCEBB17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40–44</w:t>
            </w:r>
          </w:p>
        </w:tc>
        <w:tc>
          <w:tcPr>
            <w:tcW w:w="1246" w:type="dxa"/>
            <w:gridSpan w:val="2"/>
          </w:tcPr>
          <w:p w14:paraId="7BA23FEF" w14:textId="088DB47E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45–49</w:t>
            </w:r>
          </w:p>
        </w:tc>
        <w:tc>
          <w:tcPr>
            <w:tcW w:w="1246" w:type="dxa"/>
            <w:gridSpan w:val="2"/>
          </w:tcPr>
          <w:p w14:paraId="1651A6BE" w14:textId="491883CC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50–54</w:t>
            </w:r>
          </w:p>
        </w:tc>
        <w:tc>
          <w:tcPr>
            <w:tcW w:w="1246" w:type="dxa"/>
            <w:gridSpan w:val="2"/>
          </w:tcPr>
          <w:p w14:paraId="419340A4" w14:textId="277862D0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55–59</w:t>
            </w:r>
          </w:p>
        </w:tc>
        <w:tc>
          <w:tcPr>
            <w:tcW w:w="1246" w:type="dxa"/>
            <w:gridSpan w:val="2"/>
          </w:tcPr>
          <w:p w14:paraId="77DD9DC2" w14:textId="797B805A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60–64</w:t>
            </w:r>
          </w:p>
        </w:tc>
        <w:tc>
          <w:tcPr>
            <w:tcW w:w="1246" w:type="dxa"/>
            <w:gridSpan w:val="2"/>
          </w:tcPr>
          <w:p w14:paraId="11FF76D3" w14:textId="34D20CD6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65 ir vyresni</w:t>
            </w:r>
          </w:p>
        </w:tc>
        <w:tc>
          <w:tcPr>
            <w:tcW w:w="1246" w:type="dxa"/>
            <w:gridSpan w:val="2"/>
          </w:tcPr>
          <w:p w14:paraId="5576433C" w14:textId="623FC2AE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1823" w:type="dxa"/>
            <w:vMerge/>
          </w:tcPr>
          <w:p w14:paraId="34FE3BE6" w14:textId="77777777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CD" w:rsidRPr="00373080" w14:paraId="03D8442E" w14:textId="77777777" w:rsidTr="0028493F">
        <w:tc>
          <w:tcPr>
            <w:tcW w:w="624" w:type="dxa"/>
          </w:tcPr>
          <w:p w14:paraId="4FAFF0AC" w14:textId="3FD50009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vyr.</w:t>
            </w:r>
          </w:p>
        </w:tc>
        <w:tc>
          <w:tcPr>
            <w:tcW w:w="686" w:type="dxa"/>
          </w:tcPr>
          <w:p w14:paraId="2BB0DF16" w14:textId="696F27A4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mot.</w:t>
            </w:r>
          </w:p>
        </w:tc>
        <w:tc>
          <w:tcPr>
            <w:tcW w:w="596" w:type="dxa"/>
          </w:tcPr>
          <w:p w14:paraId="3B6B1859" w14:textId="4CFFF785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vyr.</w:t>
            </w:r>
          </w:p>
        </w:tc>
        <w:tc>
          <w:tcPr>
            <w:tcW w:w="650" w:type="dxa"/>
          </w:tcPr>
          <w:p w14:paraId="1691E181" w14:textId="12C77A8B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mot.</w:t>
            </w:r>
          </w:p>
        </w:tc>
        <w:tc>
          <w:tcPr>
            <w:tcW w:w="596" w:type="dxa"/>
          </w:tcPr>
          <w:p w14:paraId="7584DD2A" w14:textId="64CA8770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vyr.</w:t>
            </w:r>
          </w:p>
        </w:tc>
        <w:tc>
          <w:tcPr>
            <w:tcW w:w="650" w:type="dxa"/>
          </w:tcPr>
          <w:p w14:paraId="05258328" w14:textId="48BAD2B1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mot.</w:t>
            </w:r>
          </w:p>
        </w:tc>
        <w:tc>
          <w:tcPr>
            <w:tcW w:w="596" w:type="dxa"/>
          </w:tcPr>
          <w:p w14:paraId="0B25426B" w14:textId="2B366366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vyr.</w:t>
            </w:r>
          </w:p>
        </w:tc>
        <w:tc>
          <w:tcPr>
            <w:tcW w:w="650" w:type="dxa"/>
          </w:tcPr>
          <w:p w14:paraId="2F71AEC8" w14:textId="60900F41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mot.</w:t>
            </w:r>
          </w:p>
        </w:tc>
        <w:tc>
          <w:tcPr>
            <w:tcW w:w="596" w:type="dxa"/>
          </w:tcPr>
          <w:p w14:paraId="374AF311" w14:textId="058685FD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vyr.</w:t>
            </w:r>
          </w:p>
        </w:tc>
        <w:tc>
          <w:tcPr>
            <w:tcW w:w="650" w:type="dxa"/>
          </w:tcPr>
          <w:p w14:paraId="515BA6CC" w14:textId="14CEE9E5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mot.</w:t>
            </w:r>
          </w:p>
        </w:tc>
        <w:tc>
          <w:tcPr>
            <w:tcW w:w="596" w:type="dxa"/>
          </w:tcPr>
          <w:p w14:paraId="441AAEDC" w14:textId="0B6A7F64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vyr.</w:t>
            </w:r>
          </w:p>
        </w:tc>
        <w:tc>
          <w:tcPr>
            <w:tcW w:w="650" w:type="dxa"/>
          </w:tcPr>
          <w:p w14:paraId="4EB30417" w14:textId="0FA5D115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mot.</w:t>
            </w:r>
          </w:p>
        </w:tc>
        <w:tc>
          <w:tcPr>
            <w:tcW w:w="596" w:type="dxa"/>
          </w:tcPr>
          <w:p w14:paraId="44B0BBD9" w14:textId="5E47370C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vyr.</w:t>
            </w:r>
          </w:p>
        </w:tc>
        <w:tc>
          <w:tcPr>
            <w:tcW w:w="650" w:type="dxa"/>
          </w:tcPr>
          <w:p w14:paraId="4B235756" w14:textId="6D17BFFE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mot.</w:t>
            </w:r>
          </w:p>
        </w:tc>
        <w:tc>
          <w:tcPr>
            <w:tcW w:w="596" w:type="dxa"/>
          </w:tcPr>
          <w:p w14:paraId="25DA607A" w14:textId="68EDF20B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vyr.</w:t>
            </w:r>
          </w:p>
        </w:tc>
        <w:tc>
          <w:tcPr>
            <w:tcW w:w="650" w:type="dxa"/>
          </w:tcPr>
          <w:p w14:paraId="45B3E0D1" w14:textId="0B6B8064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mot.</w:t>
            </w:r>
          </w:p>
        </w:tc>
        <w:tc>
          <w:tcPr>
            <w:tcW w:w="596" w:type="dxa"/>
          </w:tcPr>
          <w:p w14:paraId="20C48A1E" w14:textId="44897D44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vyr.</w:t>
            </w:r>
          </w:p>
        </w:tc>
        <w:tc>
          <w:tcPr>
            <w:tcW w:w="650" w:type="dxa"/>
          </w:tcPr>
          <w:p w14:paraId="2EF372B9" w14:textId="69977C75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mot.</w:t>
            </w:r>
          </w:p>
        </w:tc>
        <w:tc>
          <w:tcPr>
            <w:tcW w:w="596" w:type="dxa"/>
          </w:tcPr>
          <w:p w14:paraId="4C84E42B" w14:textId="6A30364C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vyr.</w:t>
            </w:r>
          </w:p>
        </w:tc>
        <w:tc>
          <w:tcPr>
            <w:tcW w:w="650" w:type="dxa"/>
          </w:tcPr>
          <w:p w14:paraId="213231F8" w14:textId="569FFA9E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mot.</w:t>
            </w:r>
          </w:p>
        </w:tc>
        <w:tc>
          <w:tcPr>
            <w:tcW w:w="596" w:type="dxa"/>
          </w:tcPr>
          <w:p w14:paraId="1DB3C399" w14:textId="371C737E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vyr.</w:t>
            </w:r>
          </w:p>
        </w:tc>
        <w:tc>
          <w:tcPr>
            <w:tcW w:w="650" w:type="dxa"/>
          </w:tcPr>
          <w:p w14:paraId="14638985" w14:textId="598768C3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mot.</w:t>
            </w:r>
          </w:p>
        </w:tc>
        <w:tc>
          <w:tcPr>
            <w:tcW w:w="1823" w:type="dxa"/>
            <w:vMerge/>
          </w:tcPr>
          <w:p w14:paraId="499F6AFD" w14:textId="77777777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CD" w:rsidRPr="00373080" w14:paraId="3B5CEF11" w14:textId="77777777" w:rsidTr="0028493F">
        <w:tc>
          <w:tcPr>
            <w:tcW w:w="624" w:type="dxa"/>
          </w:tcPr>
          <w:p w14:paraId="449B60EC" w14:textId="059978C0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" w:type="dxa"/>
          </w:tcPr>
          <w:p w14:paraId="17E20418" w14:textId="6BBA1D70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14:paraId="54C3D5B3" w14:textId="5E083AA9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14:paraId="77EA0AB7" w14:textId="7CBF51AA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14:paraId="68AA14C0" w14:textId="52ACD2A7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14:paraId="5FEAF6C5" w14:textId="4B1A4016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</w:tcPr>
          <w:p w14:paraId="5409C86B" w14:textId="491969A7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</w:tcPr>
          <w:p w14:paraId="165A9D72" w14:textId="15E5DA8A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6" w:type="dxa"/>
          </w:tcPr>
          <w:p w14:paraId="2D56D976" w14:textId="2DFD9B1A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</w:tcPr>
          <w:p w14:paraId="77E13C6F" w14:textId="68CCFB6C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6" w:type="dxa"/>
          </w:tcPr>
          <w:p w14:paraId="16D873D9" w14:textId="619A36BF" w:rsidR="00AF57CD" w:rsidRPr="00373080" w:rsidRDefault="00373080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0" w:type="dxa"/>
          </w:tcPr>
          <w:p w14:paraId="08E119B0" w14:textId="6BF4255B" w:rsidR="00AF57CD" w:rsidRPr="00373080" w:rsidRDefault="00373080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6" w:type="dxa"/>
          </w:tcPr>
          <w:p w14:paraId="3EA31DD9" w14:textId="001E57F6" w:rsidR="00AF57CD" w:rsidRPr="00373080" w:rsidRDefault="00373080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0" w:type="dxa"/>
          </w:tcPr>
          <w:p w14:paraId="12BCEE6B" w14:textId="3C2C0B35" w:rsidR="00AF57CD" w:rsidRPr="00373080" w:rsidRDefault="00373080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6" w:type="dxa"/>
          </w:tcPr>
          <w:p w14:paraId="75133784" w14:textId="7D93C1FC" w:rsidR="00AF57CD" w:rsidRPr="00373080" w:rsidRDefault="00373080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0" w:type="dxa"/>
          </w:tcPr>
          <w:p w14:paraId="7D45A914" w14:textId="32A1A7BF" w:rsidR="00AF57CD" w:rsidRPr="00373080" w:rsidRDefault="00373080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6" w:type="dxa"/>
          </w:tcPr>
          <w:p w14:paraId="74745448" w14:textId="52F4BB02" w:rsidR="00AF57CD" w:rsidRPr="00373080" w:rsidRDefault="00373080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0" w:type="dxa"/>
          </w:tcPr>
          <w:p w14:paraId="2DD23D47" w14:textId="3AD6C9EA" w:rsidR="00AF57CD" w:rsidRPr="00373080" w:rsidRDefault="00373080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6" w:type="dxa"/>
          </w:tcPr>
          <w:p w14:paraId="75858EA7" w14:textId="5D0CDEC3" w:rsidR="00AF57CD" w:rsidRPr="00373080" w:rsidRDefault="00373080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</w:tcPr>
          <w:p w14:paraId="1FBE8FE9" w14:textId="51CAC6FD" w:rsidR="00AF57CD" w:rsidRPr="00373080" w:rsidRDefault="00373080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</w:tcPr>
          <w:p w14:paraId="6CA39F34" w14:textId="2EB3049C" w:rsidR="00AF57CD" w:rsidRPr="00373080" w:rsidRDefault="00373080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50" w:type="dxa"/>
          </w:tcPr>
          <w:p w14:paraId="5C1F8B9E" w14:textId="2E38A139" w:rsidR="00AF57CD" w:rsidRPr="00373080" w:rsidRDefault="00373080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23" w:type="dxa"/>
          </w:tcPr>
          <w:p w14:paraId="413C24CF" w14:textId="1C3A59F3" w:rsidR="00AF57CD" w:rsidRPr="00373080" w:rsidRDefault="00AF57CD" w:rsidP="00AF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08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14:paraId="38174B06" w14:textId="77777777" w:rsidR="00AF57CD" w:rsidRDefault="00AF57CD" w:rsidP="00121618">
      <w:pPr>
        <w:spacing w:after="0" w:line="240" w:lineRule="auto"/>
        <w:jc w:val="center"/>
      </w:pPr>
    </w:p>
    <w:sectPr w:rsidR="00AF57CD" w:rsidSect="00121618">
      <w:pgSz w:w="16838" w:h="11906" w:orient="landscape"/>
      <w:pgMar w:top="1701" w:right="1134" w:bottom="1440" w:left="2552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D0"/>
    <w:rsid w:val="00024ED0"/>
    <w:rsid w:val="000C2488"/>
    <w:rsid w:val="00121618"/>
    <w:rsid w:val="0028493F"/>
    <w:rsid w:val="00373080"/>
    <w:rsid w:val="0041715A"/>
    <w:rsid w:val="004A3CA9"/>
    <w:rsid w:val="004F4CAD"/>
    <w:rsid w:val="00690F2F"/>
    <w:rsid w:val="00A22CD0"/>
    <w:rsid w:val="00AA2AF1"/>
    <w:rsid w:val="00AF57CD"/>
    <w:rsid w:val="00C86B53"/>
    <w:rsid w:val="00D02262"/>
    <w:rsid w:val="00DD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6DA8"/>
  <w15:chartTrackingRefBased/>
  <w15:docId w15:val="{367E3B43-42C1-431F-96A4-07628AF1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24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4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4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4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4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4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4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4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4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4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4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4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4ED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4ED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4ED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4ED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4ED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4ED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4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4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4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4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4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4ED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4ED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24ED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4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4ED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4ED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2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Zrsa Office</dc:creator>
  <cp:keywords/>
  <dc:description/>
  <cp:lastModifiedBy>Zrsa Office</cp:lastModifiedBy>
  <cp:revision>3</cp:revision>
  <dcterms:created xsi:type="dcterms:W3CDTF">2026-01-13T14:11:00Z</dcterms:created>
  <dcterms:modified xsi:type="dcterms:W3CDTF">2026-01-13T14:15:00Z</dcterms:modified>
</cp:coreProperties>
</file>