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BB61" w14:textId="087C4E4A" w:rsidR="00003110" w:rsidRDefault="00003110">
      <w:r>
        <w:t>Primename, kad nuo 2026 m. sausio 1 d. įsigaliojo lietuvių valstybinės kalbos įstatymo (toliau – Įstatymas) pakeitimas. Įstatymas papildyta 7</w:t>
      </w:r>
      <w:r w:rsidRPr="00003110">
        <w:rPr>
          <w:vertAlign w:val="superscript"/>
        </w:rPr>
        <w:t>1</w:t>
      </w:r>
      <w:r>
        <w:rPr>
          <w:vertAlign w:val="superscript"/>
        </w:rPr>
        <w:t xml:space="preserve"> </w:t>
      </w:r>
      <w:r w:rsidRPr="00003110">
        <w:t>s</w:t>
      </w:r>
      <w:r>
        <w:t>traipsniu, kuriame dėstoma:</w:t>
      </w:r>
    </w:p>
    <w:p w14:paraId="0576598A" w14:textId="23D41319" w:rsidR="00003110" w:rsidRPr="00003110" w:rsidRDefault="00003110" w:rsidP="00003110">
      <w:r w:rsidRPr="00003110">
        <w:t>„</w:t>
      </w:r>
      <w:r w:rsidRPr="00003110">
        <w:rPr>
          <w:b/>
          <w:bCs/>
        </w:rPr>
        <w:t>7</w:t>
      </w:r>
      <w:r w:rsidRPr="00003110">
        <w:rPr>
          <w:b/>
          <w:bCs/>
          <w:vertAlign w:val="superscript"/>
        </w:rPr>
        <w:t>1</w:t>
      </w:r>
      <w:r w:rsidRPr="00003110">
        <w:rPr>
          <w:b/>
          <w:bCs/>
        </w:rPr>
        <w:t> straipsnis.</w:t>
      </w:r>
    </w:p>
    <w:p w14:paraId="2855A441" w14:textId="77777777" w:rsidR="00003110" w:rsidRPr="00003110" w:rsidRDefault="00003110" w:rsidP="00003110">
      <w:bookmarkStart w:id="0" w:name="part_72cd2e199fbd40968efa1b4079a3c80c"/>
      <w:bookmarkEnd w:id="0"/>
      <w:r w:rsidRPr="00003110">
        <w:t>Lietuvos Respublikoje parduodantys prekes ir (ar) paslaugas teikiantys juridiniai ir fiziniai asmenys, kitos organizacijos ir jų padaliniai, išskyrus Lietuvos Respublikoje laikinai prekes parduodančius fizinius asmenis ir fizinius asmenis, kurie prekių pardavimo veikla nesiverčia nuolat, užtikrina tiesioginį gyventojų aptarnavimą valstybine kalba Vyriausybės nustatytu lietuvių kalbos mokėjimo lygiu. Išimtys gali būti taikomos Lietuvos Respublikos mokslo ir studijų įstatyme numatytais atvejais, kai reikalavimas mokėti valstybinę kalbą laikomas nepagrįstu teisės dirbti ribojimu.“</w:t>
      </w:r>
    </w:p>
    <w:p w14:paraId="7EF89B6E" w14:textId="0FEAD6EA" w:rsidR="004D1B26" w:rsidRDefault="004D1B26">
      <w:r>
        <w:t>Įstatymo 17 straipsnis taip pat nurodo, kad „</w:t>
      </w:r>
      <w:r w:rsidRPr="004D1B26">
        <w:t>Informacija apie parduodamas prekes ir teikiamas paslaugas teikiama ir prekės ženklinamos valstybine kalba</w:t>
      </w:r>
      <w:r>
        <w:t>“</w:t>
      </w:r>
      <w:r w:rsidRPr="004D1B26">
        <w:t>.</w:t>
      </w:r>
    </w:p>
    <w:p w14:paraId="4389C311" w14:textId="77777777" w:rsidR="00003110" w:rsidRDefault="00003110"/>
    <w:sectPr w:rsidR="00003110" w:rsidSect="00003110">
      <w:pgSz w:w="11906" w:h="16838"/>
      <w:pgMar w:top="1440" w:right="42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110"/>
    <w:rsid w:val="00003110"/>
    <w:rsid w:val="00031706"/>
    <w:rsid w:val="004D1B26"/>
    <w:rsid w:val="00C86B53"/>
    <w:rsid w:val="00E31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CC69"/>
  <w15:chartTrackingRefBased/>
  <w15:docId w15:val="{1B57FEFA-1332-4386-BE9B-6745F858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03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3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0311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311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311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311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311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311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311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31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31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031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31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31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31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31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31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31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3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31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31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31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31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3110"/>
    <w:rPr>
      <w:i/>
      <w:iCs/>
      <w:color w:val="404040" w:themeColor="text1" w:themeTint="BF"/>
    </w:rPr>
  </w:style>
  <w:style w:type="paragraph" w:styleId="Sraopastraipa">
    <w:name w:val="List Paragraph"/>
    <w:basedOn w:val="prastasis"/>
    <w:uiPriority w:val="34"/>
    <w:qFormat/>
    <w:rsid w:val="00003110"/>
    <w:pPr>
      <w:ind w:left="720"/>
      <w:contextualSpacing/>
    </w:pPr>
  </w:style>
  <w:style w:type="character" w:styleId="Rykuspabraukimas">
    <w:name w:val="Intense Emphasis"/>
    <w:basedOn w:val="Numatytasispastraiposriftas"/>
    <w:uiPriority w:val="21"/>
    <w:qFormat/>
    <w:rsid w:val="00003110"/>
    <w:rPr>
      <w:i/>
      <w:iCs/>
      <w:color w:val="0F4761" w:themeColor="accent1" w:themeShade="BF"/>
    </w:rPr>
  </w:style>
  <w:style w:type="paragraph" w:styleId="Iskirtacitata">
    <w:name w:val="Intense Quote"/>
    <w:basedOn w:val="prastasis"/>
    <w:next w:val="prastasis"/>
    <w:link w:val="IskirtacitataDiagrama"/>
    <w:uiPriority w:val="30"/>
    <w:qFormat/>
    <w:rsid w:val="00003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3110"/>
    <w:rPr>
      <w:i/>
      <w:iCs/>
      <w:color w:val="0F4761" w:themeColor="accent1" w:themeShade="BF"/>
    </w:rPr>
  </w:style>
  <w:style w:type="character" w:styleId="Rykinuoroda">
    <w:name w:val="Intense Reference"/>
    <w:basedOn w:val="Numatytasispastraiposriftas"/>
    <w:uiPriority w:val="32"/>
    <w:qFormat/>
    <w:rsid w:val="000031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591</Words>
  <Characters>337</Characters>
  <Application>Microsoft Office Word</Application>
  <DocSecurity>0</DocSecurity>
  <Lines>2</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 Office</dc:creator>
  <cp:keywords/>
  <dc:description/>
  <cp:lastModifiedBy>Zrsa Office</cp:lastModifiedBy>
  <cp:revision>4</cp:revision>
  <dcterms:created xsi:type="dcterms:W3CDTF">2026-04-07T11:47:00Z</dcterms:created>
  <dcterms:modified xsi:type="dcterms:W3CDTF">2026-04-07T12:20:00Z</dcterms:modified>
</cp:coreProperties>
</file>